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2B" w:rsidRPr="00B96722" w:rsidRDefault="006A7B2B" w:rsidP="006A7B2B">
      <w:pPr>
        <w:ind w:firstLine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Y="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A9897"/>
        <w:tblLook w:val="04A0" w:firstRow="1" w:lastRow="0" w:firstColumn="1" w:lastColumn="0" w:noHBand="0" w:noVBand="1"/>
      </w:tblPr>
      <w:tblGrid>
        <w:gridCol w:w="9628"/>
      </w:tblGrid>
      <w:tr w:rsidR="006A7B2B" w:rsidRPr="00B96722" w:rsidTr="009278BB">
        <w:trPr>
          <w:trHeight w:val="841"/>
        </w:trPr>
        <w:tc>
          <w:tcPr>
            <w:tcW w:w="9628" w:type="dxa"/>
            <w:shd w:val="clear" w:color="auto" w:fill="0A9897"/>
            <w:vAlign w:val="center"/>
          </w:tcPr>
          <w:p w:rsidR="006A7B2B" w:rsidRPr="00B96722" w:rsidRDefault="006A7B2B" w:rsidP="00C0072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52"/>
              </w:rPr>
            </w:pPr>
            <w:r w:rsidRPr="00B96722">
              <w:rPr>
                <w:rFonts w:ascii="Arial" w:hAnsi="Arial" w:cs="Arial"/>
                <w:b/>
                <w:color w:val="FFFFFF" w:themeColor="background1"/>
                <w:sz w:val="52"/>
              </w:rPr>
              <w:t xml:space="preserve">Estudo </w:t>
            </w:r>
            <w:r w:rsidR="00C0072F" w:rsidRPr="00B96722">
              <w:rPr>
                <w:rFonts w:ascii="Arial" w:hAnsi="Arial" w:cs="Arial"/>
                <w:b/>
                <w:color w:val="FFFFFF" w:themeColor="background1"/>
                <w:sz w:val="52"/>
              </w:rPr>
              <w:t>de</w:t>
            </w:r>
            <w:r w:rsidRPr="00B96722">
              <w:rPr>
                <w:rFonts w:ascii="Arial" w:hAnsi="Arial" w:cs="Arial"/>
                <w:b/>
                <w:color w:val="FFFFFF" w:themeColor="background1"/>
                <w:sz w:val="52"/>
              </w:rPr>
              <w:t xml:space="preserve"> produtos alimentícios</w:t>
            </w:r>
          </w:p>
        </w:tc>
      </w:tr>
    </w:tbl>
    <w:tbl>
      <w:tblPr>
        <w:tblStyle w:val="Tabelacomgrade"/>
        <w:tblW w:w="1063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4253"/>
        <w:gridCol w:w="3260"/>
      </w:tblGrid>
      <w:tr w:rsidR="009278BB" w:rsidRPr="00B96722" w:rsidTr="005C0F03">
        <w:tc>
          <w:tcPr>
            <w:tcW w:w="3119" w:type="dxa"/>
            <w:shd w:val="clear" w:color="auto" w:fill="F2F2F2" w:themeFill="background1" w:themeFillShade="F2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b/>
                <w:color w:val="595959" w:themeColor="text1" w:themeTint="A6"/>
              </w:rPr>
            </w:pPr>
            <w:r w:rsidRPr="00B96722">
              <w:rPr>
                <w:rFonts w:ascii="Arial" w:hAnsi="Arial" w:cs="Arial"/>
                <w:b/>
                <w:color w:val="595959" w:themeColor="text1" w:themeTint="A6"/>
              </w:rPr>
              <w:t>PERGUNTAS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b/>
                <w:color w:val="595959" w:themeColor="text1" w:themeTint="A6"/>
              </w:rPr>
            </w:pPr>
            <w:r w:rsidRPr="00B96722">
              <w:rPr>
                <w:rFonts w:ascii="Arial" w:hAnsi="Arial" w:cs="Arial"/>
                <w:b/>
                <w:color w:val="595959" w:themeColor="text1" w:themeTint="A6"/>
              </w:rPr>
              <w:t>RESPOSTAS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A7B2B" w:rsidRPr="00B96722" w:rsidRDefault="00C0072F" w:rsidP="009278BB">
            <w:pPr>
              <w:spacing w:line="240" w:lineRule="auto"/>
              <w:ind w:firstLine="0"/>
              <w:rPr>
                <w:rFonts w:ascii="Arial" w:hAnsi="Arial" w:cs="Arial"/>
                <w:b/>
                <w:color w:val="595959" w:themeColor="text1" w:themeTint="A6"/>
              </w:rPr>
            </w:pPr>
            <w:r w:rsidRPr="00B96722">
              <w:rPr>
                <w:rFonts w:ascii="Arial" w:hAnsi="Arial" w:cs="Arial"/>
                <w:b/>
                <w:color w:val="595959" w:themeColor="text1" w:themeTint="A6"/>
              </w:rPr>
              <w:t>COMENTÁRIOS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O que é o seu produto?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6A7B2B" w:rsidRPr="00B96722" w:rsidRDefault="00223883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>Não necessaria</w:t>
            </w:r>
            <w:r w:rsidR="00B33023" w:rsidRPr="00B96722">
              <w:rPr>
                <w:rFonts w:ascii="Arial" w:hAnsi="Arial" w:cs="Arial"/>
                <w:sz w:val="18"/>
              </w:rPr>
              <w:t>mente a categoria legal ainda. Isso s</w:t>
            </w:r>
            <w:r w:rsidRPr="00B96722">
              <w:rPr>
                <w:rFonts w:ascii="Arial" w:hAnsi="Arial" w:cs="Arial"/>
                <w:sz w:val="18"/>
              </w:rPr>
              <w:t>ervirá como seu guia para busca da legislação</w:t>
            </w:r>
            <w:r w:rsidR="005C0F03">
              <w:rPr>
                <w:rFonts w:ascii="Arial" w:hAnsi="Arial" w:cs="Arial"/>
                <w:sz w:val="18"/>
              </w:rPr>
              <w:t xml:space="preserve"> que regulamenta esse tipo de alimento.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Qual é a forma de conservação?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223883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 xml:space="preserve">Temperatura ambiente, congelado, resfriado. Isso pode interferir na nomenclatura do produto e </w:t>
            </w:r>
            <w:r w:rsidR="00A502B6" w:rsidRPr="00B96722">
              <w:rPr>
                <w:rFonts w:ascii="Arial" w:hAnsi="Arial" w:cs="Arial"/>
                <w:sz w:val="18"/>
              </w:rPr>
              <w:t xml:space="preserve">é </w:t>
            </w:r>
            <w:r w:rsidRPr="00B96722">
              <w:rPr>
                <w:rFonts w:ascii="Arial" w:hAnsi="Arial" w:cs="Arial"/>
                <w:sz w:val="18"/>
              </w:rPr>
              <w:t>informação importante para o consumidor.</w:t>
            </w:r>
            <w:r w:rsidR="00B96722" w:rsidRPr="00B96722">
              <w:rPr>
                <w:rFonts w:ascii="Arial" w:hAnsi="Arial" w:cs="Arial"/>
                <w:sz w:val="18"/>
              </w:rPr>
              <w:t xml:space="preserve"> Principalmente após aberto.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Nova linha de produto/ novo sabor/ formato novo/ modo de preparo diferente</w:t>
            </w:r>
            <w:r w:rsidR="00C0072F" w:rsidRPr="00B96722"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C0072F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>Perguntas interessantes para produtos que ainda estão em desenvolvimento.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Público alvo: quem vai consumir o seu produto? Qu</w:t>
            </w:r>
            <w:r w:rsidR="009278BB" w:rsidRPr="00B96722">
              <w:rPr>
                <w:rFonts w:ascii="Arial" w:hAnsi="Arial" w:cs="Arial"/>
                <w:color w:val="FFFFFF" w:themeColor="background1"/>
              </w:rPr>
              <w:t>al</w:t>
            </w:r>
            <w:r w:rsidRPr="00B96722">
              <w:rPr>
                <w:rFonts w:ascii="Arial" w:hAnsi="Arial" w:cs="Arial"/>
                <w:color w:val="FFFFFF" w:themeColor="background1"/>
              </w:rPr>
              <w:t xml:space="preserve"> ocasião?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9278BB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>Pode ser um grupo de pessoas com características semelhantes,</w:t>
            </w:r>
            <w:r w:rsidR="00B96722">
              <w:rPr>
                <w:rFonts w:ascii="Arial" w:hAnsi="Arial" w:cs="Arial"/>
                <w:sz w:val="18"/>
              </w:rPr>
              <w:t xml:space="preserve"> que</w:t>
            </w:r>
            <w:r w:rsidRPr="00B96722">
              <w:rPr>
                <w:rFonts w:ascii="Arial" w:hAnsi="Arial" w:cs="Arial"/>
                <w:sz w:val="18"/>
              </w:rPr>
              <w:t xml:space="preserve"> não somente com restrições alimentares</w:t>
            </w:r>
            <w:r w:rsidR="00C0072F" w:rsidRPr="00B96722">
              <w:rPr>
                <w:rFonts w:ascii="Arial" w:hAnsi="Arial" w:cs="Arial"/>
                <w:sz w:val="18"/>
              </w:rPr>
              <w:t>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Todos os ingredientes são conhecidos?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C0072F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>Na formulação é fundamental que os nomes dos ingredientes não sejam os comerciais.</w:t>
            </w:r>
            <w:r w:rsidR="005C0F03">
              <w:rPr>
                <w:rFonts w:ascii="Arial" w:hAnsi="Arial" w:cs="Arial"/>
                <w:sz w:val="18"/>
              </w:rPr>
              <w:t xml:space="preserve"> O nome do ingrediente deve estar claramente descrito.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Os ingredientes têm classificação legal definida?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B33023" w:rsidP="00B96722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 w:rsidRPr="00B96722">
              <w:rPr>
                <w:rFonts w:ascii="Arial" w:hAnsi="Arial" w:cs="Arial"/>
                <w:sz w:val="18"/>
              </w:rPr>
              <w:t>Verifique se o seu fornecedor informa a classificação legal, é responsabilidade dele saber a legislação que regulamenta o ingrediente.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B9672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Existe algum ingrediente inovador?</w:t>
            </w:r>
            <w:r w:rsidR="00B96722">
              <w:rPr>
                <w:rFonts w:ascii="Arial" w:hAnsi="Arial" w:cs="Arial"/>
                <w:color w:val="FFFFFF" w:themeColor="background1"/>
              </w:rPr>
              <w:t xml:space="preserve"> Qual?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B96722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Ingredientes novos, inovadores, aqueles que ainda não são comumente usados e que não tem uma classificação legal clara. Do que ele é feito? Garantir que pode ser aplicado no seu alimento.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Todos os componentes do seu ingrediente são conhecidos?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B96722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Ingredientes compostos também precisam ter sua composição adequada para o produto final.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B9672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Com</w:t>
            </w:r>
            <w:r w:rsidR="00B96722">
              <w:rPr>
                <w:rFonts w:ascii="Arial" w:hAnsi="Arial" w:cs="Arial"/>
                <w:color w:val="FFFFFF" w:themeColor="background1"/>
              </w:rPr>
              <w:t>o o alimento é produzido?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B96722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Procure entender quais são as etapas macro do processo. Por quais operações ele pass</w:t>
            </w:r>
            <w:r w:rsidR="005C0F03">
              <w:rPr>
                <w:rFonts w:ascii="Arial" w:hAnsi="Arial" w:cs="Arial"/>
                <w:sz w:val="18"/>
              </w:rPr>
              <w:t>a, que transformações ele sofre?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B9672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 xml:space="preserve">Onde será </w:t>
            </w:r>
            <w:r w:rsidR="00B96722" w:rsidRPr="00B96722">
              <w:rPr>
                <w:rFonts w:ascii="Arial" w:hAnsi="Arial" w:cs="Arial"/>
                <w:color w:val="FFFFFF" w:themeColor="background1"/>
              </w:rPr>
              <w:t>c</w:t>
            </w:r>
            <w:r w:rsidRPr="00B96722">
              <w:rPr>
                <w:rFonts w:ascii="Arial" w:hAnsi="Arial" w:cs="Arial"/>
                <w:color w:val="FFFFFF" w:themeColor="background1"/>
              </w:rPr>
              <w:t>omercializado?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B96722" w:rsidP="009278BB">
            <w:pPr>
              <w:spacing w:line="240" w:lineRule="auto"/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Mapear onde este produto será comercializado, pois podem existir detalhes de rotulagem em relação a isso</w:t>
            </w:r>
            <w:r w:rsidR="005C0F03">
              <w:rPr>
                <w:rFonts w:ascii="Arial" w:hAnsi="Arial" w:cs="Arial"/>
                <w:sz w:val="18"/>
              </w:rPr>
              <w:t>. Como carimbos do MAPA. Ou servirá para o comunicado da ANVISA.</w:t>
            </w:r>
          </w:p>
        </w:tc>
      </w:tr>
      <w:tr w:rsidR="006A7B2B" w:rsidRPr="00B96722" w:rsidTr="005C0F03">
        <w:trPr>
          <w:trHeight w:val="1191"/>
        </w:trPr>
        <w:tc>
          <w:tcPr>
            <w:tcW w:w="3119" w:type="dxa"/>
            <w:shd w:val="clear" w:color="auto" w:fill="F6881F"/>
            <w:vAlign w:val="center"/>
          </w:tcPr>
          <w:p w:rsidR="006A7B2B" w:rsidRPr="00B96722" w:rsidRDefault="006A7B2B" w:rsidP="009278B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7"/>
              <w:rPr>
                <w:rFonts w:ascii="Arial" w:hAnsi="Arial" w:cs="Arial"/>
                <w:color w:val="FFFFFF" w:themeColor="background1"/>
              </w:rPr>
            </w:pPr>
            <w:r w:rsidRPr="00B96722">
              <w:rPr>
                <w:rFonts w:ascii="Arial" w:hAnsi="Arial" w:cs="Arial"/>
                <w:color w:val="FFFFFF" w:themeColor="background1"/>
              </w:rPr>
              <w:t>Se exportado, para qual país será vendido?</w:t>
            </w:r>
          </w:p>
        </w:tc>
        <w:tc>
          <w:tcPr>
            <w:tcW w:w="4253" w:type="dxa"/>
            <w:vAlign w:val="center"/>
          </w:tcPr>
          <w:p w:rsidR="006A7B2B" w:rsidRPr="00B96722" w:rsidRDefault="006A7B2B" w:rsidP="009278BB">
            <w:pPr>
              <w:spacing w:line="240" w:lineRule="auto"/>
              <w:ind w:firstLine="0"/>
              <w:rPr>
                <w:rFonts w:ascii="Arial" w:hAnsi="Arial" w:cs="Arial"/>
                <w:color w:val="002060"/>
              </w:rPr>
            </w:pPr>
          </w:p>
        </w:tc>
        <w:tc>
          <w:tcPr>
            <w:tcW w:w="3260" w:type="dxa"/>
            <w:vAlign w:val="center"/>
          </w:tcPr>
          <w:p w:rsidR="006A7B2B" w:rsidRPr="00B96722" w:rsidRDefault="005C0F03" w:rsidP="005C0F03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Não traduza textos da rotulagem sem antes saber das regras impostas pelas legislações dos outros países. Além de existirem controles necessários diferentes do Brasil.</w:t>
            </w:r>
          </w:p>
        </w:tc>
      </w:tr>
    </w:tbl>
    <w:p w:rsidR="006A7B2B" w:rsidRPr="00B96722" w:rsidRDefault="006A7B2B" w:rsidP="006A7B2B">
      <w:pPr>
        <w:rPr>
          <w:rFonts w:ascii="Arial" w:hAnsi="Arial" w:cs="Arial"/>
        </w:rPr>
      </w:pPr>
    </w:p>
    <w:sectPr w:rsidR="006A7B2B" w:rsidRPr="00B96722" w:rsidSect="00B96722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10361"/>
    <w:multiLevelType w:val="hybridMultilevel"/>
    <w:tmpl w:val="674ADFB2"/>
    <w:lvl w:ilvl="0" w:tplc="6CE643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6"/>
    <w:rsid w:val="000F28A5"/>
    <w:rsid w:val="00181A5B"/>
    <w:rsid w:val="00223883"/>
    <w:rsid w:val="005635D6"/>
    <w:rsid w:val="00573BE4"/>
    <w:rsid w:val="005C0F03"/>
    <w:rsid w:val="006A7B2B"/>
    <w:rsid w:val="009278BB"/>
    <w:rsid w:val="00A502B6"/>
    <w:rsid w:val="00B33023"/>
    <w:rsid w:val="00B96722"/>
    <w:rsid w:val="00C0072F"/>
    <w:rsid w:val="00D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CF0"/>
  <w15:chartTrackingRefBased/>
  <w15:docId w15:val="{E0BC306F-3338-4E72-85F0-DDE27EF0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5B"/>
    <w:pPr>
      <w:spacing w:after="0" w:line="360" w:lineRule="auto"/>
      <w:ind w:firstLine="680"/>
    </w:pPr>
    <w:rPr>
      <w:rFonts w:ascii="Yu Gothic UI Semilight" w:hAnsi="Yu Gothic UI Semi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5D6"/>
    <w:pPr>
      <w:ind w:left="720"/>
      <w:contextualSpacing/>
    </w:pPr>
  </w:style>
  <w:style w:type="table" w:styleId="Tabelacomgrade">
    <w:name w:val="Table Grid"/>
    <w:basedOn w:val="Tabelanormal"/>
    <w:uiPriority w:val="39"/>
    <w:rsid w:val="006A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InfoAlimentos</dc:creator>
  <cp:keywords/>
  <dc:description/>
  <cp:lastModifiedBy>InfoAlimentos</cp:lastModifiedBy>
  <cp:revision>2</cp:revision>
  <dcterms:created xsi:type="dcterms:W3CDTF">2022-02-06T19:15:00Z</dcterms:created>
  <dcterms:modified xsi:type="dcterms:W3CDTF">2022-02-06T20:39:00Z</dcterms:modified>
</cp:coreProperties>
</file>